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6F1A" w14:textId="0FAC833A" w:rsidR="00002B0E" w:rsidRDefault="00002B0E"/>
    <w:p w14:paraId="2CC60410" w14:textId="77777777" w:rsidR="00D47D33" w:rsidRPr="00D47D33" w:rsidRDefault="00D47D33" w:rsidP="00D47D33">
      <w:pPr>
        <w:spacing w:line="256" w:lineRule="auto"/>
        <w:jc w:val="center"/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</w:pPr>
      <w:r w:rsidRPr="00D47D33"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  <w:t>Изначально Вышестоящий Дом Изначально Вышестоящего Отца</w:t>
      </w:r>
    </w:p>
    <w:p w14:paraId="4396947B" w14:textId="14C1867C" w:rsidR="00D47D33" w:rsidRPr="00D47D33" w:rsidRDefault="00D47D33" w:rsidP="00D47D33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</w:pPr>
      <w:bookmarkStart w:id="0" w:name="_Hlk139444931"/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 xml:space="preserve">ИВДИВО Бурятия 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951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76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157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141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521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099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 w:rsidR="0000154C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.802 пра-ивдиво-октаво-реальности Фа-ИВДИВО Октавы 19.807.040.628.566.084.398.385.987.520 высокой пра-ивдиво-октаво-реальности Соль-ИВДИВО Октавы</w:t>
      </w:r>
    </w:p>
    <w:bookmarkEnd w:id="0"/>
    <w:p w14:paraId="02CB1525" w14:textId="041C9DF8" w:rsidR="00D47D33" w:rsidRPr="00D47D33" w:rsidRDefault="00D47D33" w:rsidP="00D47D33">
      <w:pPr>
        <w:spacing w:line="256" w:lineRule="auto"/>
        <w:jc w:val="right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Согласовано ИВАС </w:t>
      </w:r>
      <w:r w:rsidR="00BC0D81">
        <w:rPr>
          <w:rFonts w:ascii="Times New Roman" w:eastAsia="Calibri" w:hAnsi="Times New Roman" w:cs="Times New Roman"/>
          <w:color w:val="FF0000"/>
          <w:kern w:val="0"/>
          <w14:ligatures w14:val="none"/>
        </w:rPr>
        <w:t>Мория 05.07.</w:t>
      </w: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>2023</w:t>
      </w:r>
    </w:p>
    <w:p w14:paraId="43F6D37B" w14:textId="5A5AA344" w:rsidR="00D47D33" w:rsidRPr="00D47D33" w:rsidRDefault="00D47D33" w:rsidP="00D47D33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Протокол Совета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Парадигмы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ИВО от 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9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6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.2023 подразделения ИВДИВО Бурятия</w:t>
      </w:r>
    </w:p>
    <w:p w14:paraId="6F1BE183" w14:textId="3BBB24D1" w:rsidR="00D47D33" w:rsidRPr="00D47D33" w:rsidRDefault="00D47D33" w:rsidP="00D47D33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Присутствовали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1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7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Аватаров/Аватаресс ИВО: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Янькова Юлия, Кузнецова Екатерина, Маншеева Татьяна, Воробьева Ирина,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Доржиева Донара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(онлайн), Кузнецов Антон, 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Мункуева Сэсэг (онлайн)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Тотоева Татьяна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Смолина Елена (онлайн),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Серегина 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Ольга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Соколова Ольга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Садовникова Анна (онлайн), Азаргаев Карл,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Дашанимаева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Туяна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Батуева Наталья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F741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Цыбикова Баярма, 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Зайцева Наталья (онлайн).</w:t>
      </w:r>
    </w:p>
    <w:p w14:paraId="1BA7488A" w14:textId="77777777" w:rsidR="00D47D33" w:rsidRPr="00D47D33" w:rsidRDefault="00D47D33" w:rsidP="00D47D33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96A9F9" w14:textId="77777777" w:rsidR="00D47D33" w:rsidRDefault="00D47D33" w:rsidP="00D47D33">
      <w:pPr>
        <w:spacing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Состоялись: </w:t>
      </w:r>
    </w:p>
    <w:p w14:paraId="08674A56" w14:textId="53486CF4" w:rsidR="00F741C3" w:rsidRDefault="00F741C3" w:rsidP="00F741C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Возжигание стандартное, вхождение в </w:t>
      </w:r>
      <w:r w:rsidR="0000154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практику с выходом в зал ИВДИВО ИВАС Кут Хуми</w:t>
      </w:r>
      <w:r w:rsidR="0028037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, в зал ИВО </w:t>
      </w:r>
      <w:r w:rsidR="0000154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41 архетипа</w:t>
      </w:r>
      <w:r w:rsidR="0028037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Соль-ИВДИВО Октавы</w:t>
      </w:r>
    </w:p>
    <w:p w14:paraId="1CFB6E07" w14:textId="4FA1DB3D" w:rsidR="00301CA3" w:rsidRDefault="00301CA3" w:rsidP="00F741C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Обновление Ядра Синтеза Совета Парадигмы, 64</w:t>
      </w:r>
      <w:r w:rsidR="00864A9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-рицы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инструментов, формы ДК по новым Стандартам ИВО</w:t>
      </w:r>
    </w:p>
    <w:p w14:paraId="47586C59" w14:textId="0111E2CF" w:rsidR="00F741C3" w:rsidRDefault="00F741C3" w:rsidP="00F741C3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Обсуждение Плана Синтеза </w:t>
      </w:r>
      <w:r w:rsidR="00301C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Совета Парадигмы Подразделения ИВДИВО Бурятия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на </w:t>
      </w:r>
      <w:r w:rsidR="00301C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2023/2024 год</w:t>
      </w:r>
    </w:p>
    <w:p w14:paraId="3378A794" w14:textId="77777777" w:rsidR="00D609E3" w:rsidRDefault="00D609E3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</w:pPr>
    </w:p>
    <w:p w14:paraId="16719EEA" w14:textId="29155C0A" w:rsidR="00301CA3" w:rsidRPr="000465DE" w:rsidRDefault="008E41F1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-Предложен План Синтеза</w:t>
      </w:r>
      <w:r w:rsidR="006A1761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ракурсом 8-рицы ИВО от Парадигмолога Человека до Парадигмолога Отца </w:t>
      </w: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8-ю компетенциями от прав до виртуозности синтеза 16-рицей ИВДИВО-разработки в разработке 32-рицы ИВДИВО-деятельности</w:t>
      </w:r>
    </w:p>
    <w:p w14:paraId="3BF9E381" w14:textId="77777777" w:rsidR="00D609E3" w:rsidRPr="000465DE" w:rsidRDefault="00D609E3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B50592E" w14:textId="2505D656" w:rsidR="008E41F1" w:rsidRPr="000465DE" w:rsidRDefault="008E41F1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</w:t>
      </w:r>
      <w:r w:rsidR="00775915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Определён</w:t>
      </w:r>
      <w:r w:rsidR="0038132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 утверждён</w:t>
      </w:r>
      <w:r w:rsidR="00775915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bookmarkStart w:id="1" w:name="_Hlk139453450"/>
      <w:r w:rsidR="00775915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план Синтеза Совета Парадигмы на 5 лет 17-ю базовыми парадигмальными направлениями с секциями и секторами междисциплинарных философий Синтез-философии ИВО на перспективу</w:t>
      </w:r>
      <w:r w:rsidR="00A54F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bookmarkEnd w:id="1"/>
    <w:p w14:paraId="2C518941" w14:textId="77777777" w:rsidR="00D609E3" w:rsidRPr="000465DE" w:rsidRDefault="00D609E3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BEC494D" w14:textId="77777777" w:rsidR="008B74E4" w:rsidRDefault="00775915" w:rsidP="008B74E4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-Утверждён План Синтеза Совета Подразделения на 2023/2024г четырьмя пунктами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640DB597" w14:textId="69A22181" w:rsidR="008B74E4" w:rsidRPr="008B74E4" w:rsidRDefault="008B74E4" w:rsidP="008B74E4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B74E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5. </w:t>
      </w:r>
      <w:r w:rsidRPr="008B74E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Парадигма Служащего служением каждого ракурсом Мероощущения (апрель)</w:t>
      </w:r>
    </w:p>
    <w:p w14:paraId="4F8ABE8A" w14:textId="3CBE11C3" w:rsidR="00775915" w:rsidRPr="000465DE" w:rsidRDefault="00775915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4. Синтез-Философия Метагалактики</w:t>
      </w:r>
      <w:r w:rsidR="00D609E3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(февраль, март)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Служение</w:t>
      </w:r>
    </w:p>
    <w:p w14:paraId="58698816" w14:textId="60ECD7D3" w:rsidR="00775915" w:rsidRPr="000465DE" w:rsidRDefault="00775915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3. Синтез-Философия Фундаментальности</w:t>
      </w:r>
      <w:r w:rsidR="00D609E3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(декабрь, январь)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Вершение</w:t>
      </w:r>
    </w:p>
    <w:p w14:paraId="5A631B1B" w14:textId="6888230A" w:rsidR="00775915" w:rsidRPr="000465DE" w:rsidRDefault="00775915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2. Синтез-Философия Частлектики (частностей)</w:t>
      </w:r>
      <w:r w:rsidR="00D609E3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(октябрь, ноябрь)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Практика</w:t>
      </w:r>
    </w:p>
    <w:p w14:paraId="47FC7BD7" w14:textId="62BC2FF1" w:rsidR="00775915" w:rsidRPr="000465DE" w:rsidRDefault="00775915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1. Синтез-Философия Частей Человека (</w:t>
      </w:r>
      <w:r w:rsidR="00D609E3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июль, август)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Могущество</w:t>
      </w:r>
    </w:p>
    <w:p w14:paraId="77DA3303" w14:textId="77777777" w:rsidR="00D609E3" w:rsidRPr="000465DE" w:rsidRDefault="00D609E3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B5F29C" w14:textId="680D9470" w:rsidR="00D609E3" w:rsidRPr="000465DE" w:rsidRDefault="00BC0D81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</w:t>
      </w:r>
      <w:r w:rsidR="00D609E3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Войти в – понятие явления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(Синтезначала</w:t>
      </w:r>
      <w:r w:rsidR="0038132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-особенности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074F845C" w14:textId="65E3C3D7" w:rsidR="00D609E3" w:rsidRPr="000465DE" w:rsidRDefault="00D609E3" w:rsidP="00301CA3">
      <w:pPr>
        <w:pStyle w:val="a3"/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</w:t>
      </w:r>
      <w:r w:rsidR="000465DE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</w:t>
      </w:r>
      <w:r w:rsidR="0070486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465DE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для чего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(Основы</w:t>
      </w:r>
      <w:r w:rsidR="0038132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-специфик</w:t>
      </w:r>
      <w:r w:rsidR="00541D5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</w:t>
      </w:r>
      <w:r w:rsid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434A1AA8" w14:textId="7399CF91" w:rsidR="00DC7C99" w:rsidRDefault="000465DE">
      <w:pPr>
        <w:rPr>
          <w:rFonts w:ascii="Times New Roman" w:hAnsi="Times New Roman" w:cs="Times New Roman"/>
          <w:sz w:val="24"/>
          <w:szCs w:val="24"/>
        </w:rPr>
      </w:pPr>
      <w:r w:rsidRPr="000465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861">
        <w:rPr>
          <w:rFonts w:ascii="Times New Roman" w:hAnsi="Times New Roman" w:cs="Times New Roman"/>
          <w:sz w:val="24"/>
          <w:szCs w:val="24"/>
        </w:rPr>
        <w:t xml:space="preserve"> </w:t>
      </w:r>
      <w:r w:rsidRPr="000465DE">
        <w:rPr>
          <w:rFonts w:ascii="Times New Roman" w:hAnsi="Times New Roman" w:cs="Times New Roman"/>
          <w:sz w:val="24"/>
          <w:szCs w:val="24"/>
        </w:rPr>
        <w:t xml:space="preserve"> -метода наработки</w:t>
      </w:r>
      <w:r>
        <w:rPr>
          <w:rFonts w:ascii="Times New Roman" w:hAnsi="Times New Roman" w:cs="Times New Roman"/>
          <w:sz w:val="24"/>
          <w:szCs w:val="24"/>
        </w:rPr>
        <w:t xml:space="preserve"> (Методы</w:t>
      </w:r>
      <w:r w:rsidR="0038132F">
        <w:rPr>
          <w:rFonts w:ascii="Times New Roman" w:hAnsi="Times New Roman" w:cs="Times New Roman"/>
          <w:sz w:val="24"/>
          <w:szCs w:val="24"/>
        </w:rPr>
        <w:t>-свойства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5E5AE6" w14:textId="1A7D0C77" w:rsidR="000465DE" w:rsidRDefault="0004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-практическое применение (Практика</w:t>
      </w:r>
      <w:r w:rsidR="0038132F">
        <w:rPr>
          <w:rFonts w:ascii="Times New Roman" w:hAnsi="Times New Roman" w:cs="Times New Roman"/>
          <w:sz w:val="24"/>
          <w:szCs w:val="24"/>
        </w:rPr>
        <w:t>-качества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8CDA08" w14:textId="55C0FF43" w:rsidR="0038132F" w:rsidRDefault="00BC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132F">
        <w:rPr>
          <w:rFonts w:ascii="Times New Roman" w:hAnsi="Times New Roman" w:cs="Times New Roman"/>
          <w:sz w:val="24"/>
          <w:szCs w:val="24"/>
        </w:rPr>
        <w:t>Вникновение, вхождение в тематику, погружение в практику горизонтом Философии ракурсом своей ДК. Практика в здании проекта</w:t>
      </w:r>
      <w:r w:rsidR="00541D58">
        <w:rPr>
          <w:rFonts w:ascii="Times New Roman" w:hAnsi="Times New Roman" w:cs="Times New Roman"/>
          <w:sz w:val="24"/>
          <w:szCs w:val="24"/>
        </w:rPr>
        <w:t xml:space="preserve"> АЦСФ на соответствующих этажах.</w:t>
      </w:r>
      <w:r w:rsidR="00381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21C3F" w14:textId="77777777" w:rsidR="00BC0D81" w:rsidRDefault="00BC0D81">
      <w:pPr>
        <w:rPr>
          <w:rFonts w:ascii="Times New Roman" w:hAnsi="Times New Roman" w:cs="Times New Roman"/>
          <w:sz w:val="24"/>
          <w:szCs w:val="24"/>
        </w:rPr>
      </w:pPr>
    </w:p>
    <w:p w14:paraId="18062C1C" w14:textId="637D3757" w:rsidR="00A54F99" w:rsidRDefault="00BC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4F99">
        <w:rPr>
          <w:rFonts w:ascii="Times New Roman" w:hAnsi="Times New Roman" w:cs="Times New Roman"/>
          <w:sz w:val="24"/>
          <w:szCs w:val="24"/>
        </w:rPr>
        <w:t>Утверждена 4-рица Совета Парадигмы 2023/2024 год</w:t>
      </w:r>
      <w:r w:rsidR="0038132F">
        <w:rPr>
          <w:rFonts w:ascii="Times New Roman" w:hAnsi="Times New Roman" w:cs="Times New Roman"/>
          <w:sz w:val="24"/>
          <w:szCs w:val="24"/>
        </w:rPr>
        <w:t>:</w:t>
      </w:r>
    </w:p>
    <w:p w14:paraId="222CB624" w14:textId="28A47543" w:rsidR="00A54F99" w:rsidRPr="00A54F99" w:rsidRDefault="00A54F99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8132F">
        <w:rPr>
          <w:rFonts w:ascii="Times New Roman" w:hAnsi="Times New Roman" w:cs="Times New Roman"/>
          <w:b/>
          <w:bCs/>
          <w:sz w:val="24"/>
          <w:szCs w:val="24"/>
        </w:rPr>
        <w:t>Мыслеобраз: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Парадигма Служения внутренней философскостью</w:t>
      </w:r>
    </w:p>
    <w:p w14:paraId="2854447E" w14:textId="2AFE433D" w:rsidR="00A54F99" w:rsidRPr="00A54F99" w:rsidRDefault="00A54F99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54F9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Синтез-</w:t>
      </w:r>
      <w:r w:rsidR="006549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илософия фундаментальностей основами Вершения</w:t>
      </w:r>
    </w:p>
    <w:p w14:paraId="43D45F34" w14:textId="371A0D1E" w:rsidR="00A54F99" w:rsidRPr="00A54F99" w:rsidRDefault="00A54F99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54F9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Задача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Практикование </w:t>
      </w:r>
      <w:r w:rsidR="006549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интез-</w:t>
      </w:r>
      <w:r w:rsidR="006549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илософии методами частлектики</w:t>
      </w:r>
    </w:p>
    <w:p w14:paraId="476F3C83" w14:textId="414F6F67" w:rsidR="00A54F99" w:rsidRDefault="00A54F99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54F9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Устремление</w:t>
      </w:r>
      <w:r w:rsidRPr="00A54F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: Могущество частей Человека утончённостью С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лова</w:t>
      </w:r>
    </w:p>
    <w:p w14:paraId="7984993F" w14:textId="77777777" w:rsidR="005B069D" w:rsidRDefault="005B069D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342784" w14:textId="663BB344" w:rsidR="005B069D" w:rsidRPr="00A54F99" w:rsidRDefault="005B069D" w:rsidP="00A54F99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Выход в здание Подразделения ИВДИВО Бурятия</w:t>
      </w:r>
      <w:r w:rsidR="00E244F2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A82B9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утверждение Плана Синтеза Совета Парадигмы у АС Мория, у ИВО и фиксация Плана Синтеза и итогов Совета Парадигмы в Ядро Синтеза, Куб Синтеза. Стяжание </w:t>
      </w:r>
      <w:r w:rsidR="00E244F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Плана Синтеза, </w:t>
      </w:r>
      <w:r w:rsidR="00A82B9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подготовки, синтездеяте</w:t>
      </w:r>
      <w:r w:rsidR="00E244F2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ль</w:t>
      </w:r>
      <w:r w:rsidR="00A82B9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ност</w:t>
      </w:r>
      <w:r w:rsidR="00E244F2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каждому в течение месяца в подготовке к следующему Совету Парадигмы по тематике Синтез-Философия частей Человека.</w:t>
      </w:r>
    </w:p>
    <w:p w14:paraId="1B43AEEA" w14:textId="77777777" w:rsidR="00166C9C" w:rsidRDefault="00166C9C">
      <w:pPr>
        <w:rPr>
          <w:rFonts w:ascii="Times New Roman" w:hAnsi="Times New Roman" w:cs="Times New Roman"/>
          <w:sz w:val="24"/>
          <w:szCs w:val="24"/>
        </w:rPr>
      </w:pPr>
    </w:p>
    <w:p w14:paraId="630922B5" w14:textId="77777777" w:rsidR="00BC0D81" w:rsidRDefault="00BC0D81" w:rsidP="00BC0D81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6467B7E" w14:textId="77777777" w:rsidR="00BC0D81" w:rsidRDefault="00BC0D81" w:rsidP="00BC0D81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8814477" w14:textId="77777777" w:rsidR="00BC0D81" w:rsidRDefault="00BC0D81" w:rsidP="00BC0D81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912DB8A" w14:textId="77777777" w:rsidR="00BC0D81" w:rsidRDefault="00BC0D81" w:rsidP="00BC0D81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A52FFCE" w14:textId="5647164D" w:rsidR="000465DE" w:rsidRPr="00BC0D81" w:rsidRDefault="00BC0D81" w:rsidP="00BC0D81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Составила </w:t>
      </w:r>
      <w:r w:rsidRPr="00BC0D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Аватаресса ИВО ИВДИВО-Октавно-Метагалактически-Планетарной Академии Синтез-Философии ИВО АС Мории ИВАС Кут Хуми 4.951.760.157.141.521.099.596. 496.830 пра-ивдиво-октаво-реальности Фа-ИВДИВО Октав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Маншеева Татьяна </w:t>
      </w:r>
      <w:r w:rsidRPr="00BC0D81">
        <w:rPr>
          <w:rFonts w:ascii="Times New Roman" w:hAnsi="Times New Roman" w:cs="Times New Roman"/>
          <w:i/>
          <w:iCs/>
          <w:sz w:val="24"/>
          <w:szCs w:val="24"/>
        </w:rPr>
        <w:t>05.07</w:t>
      </w:r>
      <w:r>
        <w:rPr>
          <w:rFonts w:ascii="Times New Roman" w:hAnsi="Times New Roman" w:cs="Times New Roman"/>
          <w:i/>
          <w:iCs/>
          <w:sz w:val="24"/>
          <w:szCs w:val="24"/>
        </w:rPr>
        <w:t>.2023</w:t>
      </w:r>
    </w:p>
    <w:sectPr w:rsidR="000465DE" w:rsidRPr="00BC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1F9"/>
    <w:multiLevelType w:val="hybridMultilevel"/>
    <w:tmpl w:val="D07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637B"/>
    <w:multiLevelType w:val="hybridMultilevel"/>
    <w:tmpl w:val="324CF604"/>
    <w:lvl w:ilvl="0" w:tplc="D00C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4645308">
    <w:abstractNumId w:val="0"/>
  </w:num>
  <w:num w:numId="2" w16cid:durableId="81121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D76"/>
    <w:rsid w:val="0000154C"/>
    <w:rsid w:val="00002B0E"/>
    <w:rsid w:val="000465DE"/>
    <w:rsid w:val="00166C9C"/>
    <w:rsid w:val="0028037E"/>
    <w:rsid w:val="00301CA3"/>
    <w:rsid w:val="00306913"/>
    <w:rsid w:val="0038132F"/>
    <w:rsid w:val="00541D58"/>
    <w:rsid w:val="005B069D"/>
    <w:rsid w:val="006549E2"/>
    <w:rsid w:val="006A1761"/>
    <w:rsid w:val="00704861"/>
    <w:rsid w:val="00775915"/>
    <w:rsid w:val="007A624F"/>
    <w:rsid w:val="00864A93"/>
    <w:rsid w:val="008B74E4"/>
    <w:rsid w:val="008E41F1"/>
    <w:rsid w:val="00957BB6"/>
    <w:rsid w:val="00A54F99"/>
    <w:rsid w:val="00A82B91"/>
    <w:rsid w:val="00A91D8D"/>
    <w:rsid w:val="00BC0D81"/>
    <w:rsid w:val="00D47D33"/>
    <w:rsid w:val="00D609E3"/>
    <w:rsid w:val="00DC7C99"/>
    <w:rsid w:val="00E244F2"/>
    <w:rsid w:val="00E67D76"/>
    <w:rsid w:val="00F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5698"/>
  <w15:chartTrackingRefBased/>
  <w15:docId w15:val="{EFE67D4B-6788-4BB5-B1D2-1C0B8AD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Person Ever</dc:creator>
  <cp:keywords/>
  <dc:description/>
  <cp:lastModifiedBy>Best Person Ever</cp:lastModifiedBy>
  <cp:revision>12</cp:revision>
  <dcterms:created xsi:type="dcterms:W3CDTF">2023-07-05T00:08:00Z</dcterms:created>
  <dcterms:modified xsi:type="dcterms:W3CDTF">2023-07-05T06:16:00Z</dcterms:modified>
</cp:coreProperties>
</file>